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6CB06" w14:textId="77777777" w:rsidR="00854C3F" w:rsidRDefault="0000000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ДОПОЛНИТЕЛЬНАЯ ПРОФЕССИОНАЛЬНАЯ ПРОГРАММА</w:t>
      </w:r>
    </w:p>
    <w:p w14:paraId="60D77786" w14:textId="77777777" w:rsidR="00854C3F" w:rsidRDefault="0000000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ПОВЫШЕНИЯ КВАЛИФИКАЦИИ</w:t>
      </w:r>
    </w:p>
    <w:p w14:paraId="4511416C" w14:textId="77777777" w:rsidR="00854C3F" w:rsidRDefault="00854C3F">
      <w:pPr>
        <w:jc w:val="center"/>
        <w:rPr>
          <w:b/>
          <w:sz w:val="24"/>
          <w:szCs w:val="24"/>
        </w:rPr>
      </w:pPr>
    </w:p>
    <w:p w14:paraId="42079BBC" w14:textId="77777777" w:rsidR="00854C3F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«ЭНДОСКОПИЧЕСКАЯ ХИРУРГИЯ. СОВРЕМЕННЫЕ ТЕХНИКИ ОПЕРАТИВНОГО ЛЕЧЕНИЯ ПАХОВОЙ ГРЫЖИ, ЖЕЛЧНОКАМЕННОЙ БОЛЕЗНИ»</w:t>
      </w:r>
    </w:p>
    <w:p w14:paraId="38EE4A6C" w14:textId="77777777" w:rsidR="00854C3F" w:rsidRDefault="00854C3F">
      <w:pPr>
        <w:tabs>
          <w:tab w:val="left" w:pos="284"/>
        </w:tabs>
        <w:spacing w:before="40"/>
        <w:ind w:right="526" w:firstLine="567"/>
        <w:jc w:val="center"/>
        <w:rPr>
          <w:sz w:val="24"/>
          <w:szCs w:val="24"/>
          <w:lang w:eastAsia="ar-SA"/>
        </w:rPr>
      </w:pPr>
    </w:p>
    <w:p w14:paraId="28A9E3E2" w14:textId="77777777" w:rsidR="00854C3F" w:rsidRDefault="00000000">
      <w:pPr>
        <w:widowControl w:val="0"/>
        <w:numPr>
          <w:ilvl w:val="0"/>
          <w:numId w:val="1"/>
        </w:numPr>
        <w:tabs>
          <w:tab w:val="left" w:pos="284"/>
          <w:tab w:val="left" w:pos="1646"/>
        </w:tabs>
        <w:spacing w:before="68"/>
        <w:ind w:left="567" w:hanging="283"/>
        <w:jc w:val="both"/>
        <w:outlineLvl w:val="2"/>
        <w:rPr>
          <w:sz w:val="24"/>
          <w:szCs w:val="24"/>
        </w:rPr>
      </w:pPr>
      <w:r>
        <w:rPr>
          <w:spacing w:val="-1"/>
          <w:sz w:val="24"/>
          <w:szCs w:val="24"/>
        </w:rPr>
        <w:t>Общая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характеристика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</w:p>
    <w:p w14:paraId="189815FE" w14:textId="77777777" w:rsidR="00854C3F" w:rsidRDefault="00854C3F">
      <w:pPr>
        <w:widowControl w:val="0"/>
        <w:tabs>
          <w:tab w:val="left" w:pos="1276"/>
        </w:tabs>
        <w:spacing w:before="1" w:line="235" w:lineRule="auto"/>
        <w:ind w:firstLine="851"/>
        <w:jc w:val="both"/>
        <w:rPr>
          <w:rFonts w:eastAsia="Tahoma"/>
          <w:sz w:val="24"/>
          <w:szCs w:val="24"/>
          <w:lang w:eastAsia="en-US"/>
        </w:rPr>
      </w:pPr>
    </w:p>
    <w:p w14:paraId="1D90704A" w14:textId="77777777" w:rsidR="00854C3F" w:rsidRDefault="00000000">
      <w:pPr>
        <w:widowControl w:val="0"/>
        <w:spacing w:before="1" w:line="235" w:lineRule="auto"/>
        <w:jc w:val="both"/>
        <w:rPr>
          <w:rFonts w:eastAsia="Tahoma"/>
          <w:i/>
          <w:iCs/>
          <w:sz w:val="24"/>
          <w:szCs w:val="24"/>
          <w:shd w:val="clear" w:color="auto" w:fill="FFFFFF"/>
          <w:lang w:eastAsia="en-US"/>
        </w:rPr>
      </w:pPr>
      <w:r>
        <w:rPr>
          <w:rFonts w:eastAsia="Tahoma"/>
          <w:i/>
          <w:iCs/>
          <w:sz w:val="24"/>
          <w:szCs w:val="24"/>
          <w:shd w:val="clear" w:color="auto" w:fill="FFFFFF"/>
          <w:lang w:eastAsia="en-US"/>
        </w:rPr>
        <w:t>Нормативно-правовые основания разработки программы:</w:t>
      </w:r>
    </w:p>
    <w:p w14:paraId="49309781" w14:textId="77777777" w:rsidR="00854C3F" w:rsidRDefault="00000000">
      <w:pPr>
        <w:numPr>
          <w:ilvl w:val="0"/>
          <w:numId w:val="2"/>
        </w:numPr>
        <w:ind w:left="0" w:firstLine="0"/>
        <w:jc w:val="both"/>
        <w:rPr>
          <w:rFonts w:eastAsia="Tahoma"/>
          <w:sz w:val="24"/>
          <w:szCs w:val="24"/>
          <w:shd w:val="clear" w:color="auto" w:fill="FFFFFF"/>
          <w:lang w:eastAsia="en-US"/>
        </w:rPr>
      </w:pPr>
      <w:r>
        <w:rPr>
          <w:rFonts w:eastAsia="Tahoma"/>
          <w:sz w:val="24"/>
          <w:szCs w:val="24"/>
          <w:shd w:val="clear" w:color="auto" w:fill="FFFFFF"/>
          <w:lang w:eastAsia="en-US"/>
        </w:rPr>
        <w:t>Федеральный закон от 29 декабря 2012 г. № 273-ФЗ «Об образовании в Российской Федерации»;</w:t>
      </w:r>
    </w:p>
    <w:p w14:paraId="68311AC9" w14:textId="77777777" w:rsidR="00854C3F" w:rsidRDefault="00000000">
      <w:pPr>
        <w:numPr>
          <w:ilvl w:val="0"/>
          <w:numId w:val="2"/>
        </w:numPr>
        <w:ind w:left="0" w:firstLine="0"/>
        <w:jc w:val="both"/>
        <w:rPr>
          <w:rFonts w:eastAsia="Tahoma"/>
          <w:sz w:val="24"/>
          <w:szCs w:val="24"/>
          <w:shd w:val="clear" w:color="auto" w:fill="FFFFFF"/>
          <w:lang w:eastAsia="en-US"/>
        </w:rPr>
      </w:pPr>
      <w:r>
        <w:rPr>
          <w:rFonts w:eastAsia="Tahoma"/>
          <w:sz w:val="24"/>
          <w:szCs w:val="24"/>
          <w:shd w:val="clear" w:color="auto" w:fill="FFFFFF"/>
          <w:lang w:eastAsia="en-US"/>
        </w:rPr>
        <w:t>Приказ Министерства образования и науки Российской Федерации от 1 июля 2013 г. №499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14:paraId="3EDD7294" w14:textId="77777777" w:rsidR="00854C3F" w:rsidRDefault="00000000">
      <w:pPr>
        <w:widowControl w:val="0"/>
        <w:numPr>
          <w:ilvl w:val="0"/>
          <w:numId w:val="2"/>
        </w:numPr>
        <w:shd w:val="clear" w:color="auto" w:fill="FFFFFF"/>
        <w:ind w:left="0" w:firstLine="0"/>
        <w:jc w:val="both"/>
        <w:rPr>
          <w:sz w:val="24"/>
          <w:szCs w:val="24"/>
          <w:shd w:val="clear" w:color="auto" w:fill="FFFFFF"/>
        </w:rPr>
      </w:pPr>
      <w:r>
        <w:rPr>
          <w:rFonts w:eastAsia="PT Sans"/>
          <w:color w:val="000000" w:themeColor="text1"/>
          <w:sz w:val="24"/>
          <w:szCs w:val="24"/>
          <w:shd w:val="clear" w:color="auto" w:fill="FFFFFF"/>
        </w:rPr>
        <w:t>Постановление Правительства РФ от 11 октября 2023 г.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50815E46" w14:textId="77777777" w:rsidR="00854C3F" w:rsidRDefault="00000000">
      <w:pPr>
        <w:widowControl w:val="0"/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Федеральный государственный образовательный стандарт высшего образования по специальности 31.08.67 «Хирургия» (уровень подготовки кадров высшей квалификации), утвержденного Приказом Минобрнауки России от 26 августа 2014 г. № 1110</w:t>
      </w:r>
      <w:r>
        <w:rPr>
          <w:color w:val="000000"/>
          <w:sz w:val="24"/>
          <w:szCs w:val="24"/>
        </w:rPr>
        <w:t xml:space="preserve">; </w:t>
      </w:r>
    </w:p>
    <w:p w14:paraId="0E0A7A5A" w14:textId="77777777" w:rsidR="00854C3F" w:rsidRDefault="00000000">
      <w:pPr>
        <w:widowControl w:val="0"/>
        <w:numPr>
          <w:ilvl w:val="0"/>
          <w:numId w:val="2"/>
        </w:numPr>
        <w:shd w:val="clear" w:color="auto" w:fill="FFFFFF"/>
        <w:ind w:left="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Профессиональный стандарт «</w:t>
      </w:r>
      <w:r>
        <w:rPr>
          <w:sz w:val="24"/>
          <w:szCs w:val="24"/>
        </w:rPr>
        <w:t xml:space="preserve">Врач-хирург». </w:t>
      </w:r>
      <w:r>
        <w:rPr>
          <w:color w:val="000000"/>
          <w:sz w:val="24"/>
          <w:szCs w:val="24"/>
        </w:rPr>
        <w:t>Утвержден приказом Министерства труда и социальной защиты Российской Федерации от 26 ноября 2018 года N 743н (В редакции, введенной в действие с 2 февраля 2019 года приказом Минтруда России от 26 декабря 2018 года N 849н.).</w:t>
      </w:r>
    </w:p>
    <w:p w14:paraId="430476C8" w14:textId="77777777" w:rsidR="00854C3F" w:rsidRDefault="00854C3F">
      <w:pPr>
        <w:rPr>
          <w:i/>
          <w:iCs/>
          <w:sz w:val="24"/>
          <w:szCs w:val="24"/>
        </w:rPr>
      </w:pPr>
    </w:p>
    <w:p w14:paraId="1D4DB751" w14:textId="77777777" w:rsidR="00854C3F" w:rsidRDefault="00000000">
      <w:pPr>
        <w:ind w:left="709"/>
        <w:rPr>
          <w:bCs/>
          <w:i/>
          <w:sz w:val="24"/>
          <w:szCs w:val="24"/>
        </w:rPr>
      </w:pPr>
      <w:r>
        <w:rPr>
          <w:i/>
          <w:iCs/>
          <w:sz w:val="24"/>
          <w:szCs w:val="24"/>
        </w:rPr>
        <w:t>1.1. Цель реализации программы.</w:t>
      </w:r>
    </w:p>
    <w:p w14:paraId="497E5E0A" w14:textId="77777777" w:rsidR="00854C3F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Целью реализации программы «П</w:t>
      </w:r>
      <w:r>
        <w:rPr>
          <w:sz w:val="24"/>
          <w:szCs w:val="24"/>
          <w:shd w:val="clear" w:color="auto" w:fill="FFFFFF"/>
        </w:rPr>
        <w:t>аховая грыжа и желчнокаменная болезнь: современные подходы к хирургическому лечению</w:t>
      </w:r>
      <w:r>
        <w:rPr>
          <w:sz w:val="24"/>
          <w:szCs w:val="24"/>
        </w:rPr>
        <w:t>» совершенствование компетенций, необходимых для профессиональной деятельности и повышение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профессионального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уровня. </w:t>
      </w:r>
    </w:p>
    <w:p w14:paraId="0FEA87A4" w14:textId="77777777" w:rsidR="00854C3F" w:rsidRDefault="00854C3F">
      <w:pPr>
        <w:tabs>
          <w:tab w:val="left" w:pos="284"/>
          <w:tab w:val="left" w:pos="1134"/>
          <w:tab w:val="left" w:pos="1657"/>
        </w:tabs>
        <w:spacing w:before="8" w:line="235" w:lineRule="auto"/>
        <w:ind w:left="709"/>
        <w:rPr>
          <w:i/>
          <w:sz w:val="24"/>
          <w:szCs w:val="24"/>
        </w:rPr>
      </w:pPr>
    </w:p>
    <w:p w14:paraId="33626889" w14:textId="77777777" w:rsidR="00854C3F" w:rsidRDefault="00000000">
      <w:pPr>
        <w:tabs>
          <w:tab w:val="left" w:pos="284"/>
          <w:tab w:val="left" w:pos="1134"/>
          <w:tab w:val="left" w:pos="1657"/>
        </w:tabs>
        <w:spacing w:before="8" w:line="235" w:lineRule="auto"/>
        <w:ind w:left="709"/>
        <w:rPr>
          <w:i/>
          <w:sz w:val="24"/>
          <w:szCs w:val="24"/>
        </w:rPr>
      </w:pPr>
      <w:r>
        <w:rPr>
          <w:i/>
          <w:sz w:val="24"/>
          <w:szCs w:val="24"/>
        </w:rPr>
        <w:t>1.2.</w:t>
      </w:r>
      <w:r>
        <w:rPr>
          <w:i/>
          <w:sz w:val="24"/>
          <w:szCs w:val="24"/>
        </w:rPr>
        <w:tab/>
        <w:t>Планируемые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результаты обучения</w:t>
      </w:r>
    </w:p>
    <w:p w14:paraId="61510DF5" w14:textId="77777777" w:rsidR="00854C3F" w:rsidRDefault="00854C3F">
      <w:pPr>
        <w:tabs>
          <w:tab w:val="left" w:pos="284"/>
          <w:tab w:val="left" w:pos="1134"/>
          <w:tab w:val="left" w:pos="1657"/>
        </w:tabs>
        <w:spacing w:before="8" w:line="235" w:lineRule="auto"/>
        <w:ind w:left="709"/>
        <w:rPr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88"/>
        <w:gridCol w:w="1372"/>
        <w:gridCol w:w="5720"/>
      </w:tblGrid>
      <w:tr w:rsidR="00854C3F" w14:paraId="7FD950D3" w14:textId="77777777">
        <w:trPr>
          <w:tblHeader/>
        </w:trPr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6710" w14:textId="77777777" w:rsidR="00854C3F" w:rsidRDefault="00000000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Трудовая функция с кодом</w:t>
            </w:r>
          </w:p>
        </w:tc>
        <w:tc>
          <w:tcPr>
            <w:tcW w:w="7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C2B4" w14:textId="77777777" w:rsidR="00854C3F" w:rsidRDefault="00000000">
            <w:pPr>
              <w:widowControl w:val="0"/>
              <w:jc w:val="center"/>
              <w:rPr>
                <w:rFonts w:eastAsia="Tahoma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Профессиональные компетенции, обеспечивающие выполнение трудовой функции</w:t>
            </w:r>
          </w:p>
        </w:tc>
      </w:tr>
      <w:tr w:rsidR="00854C3F" w14:paraId="56644E5C" w14:textId="77777777">
        <w:trPr>
          <w:tblHeader/>
        </w:trPr>
        <w:tc>
          <w:tcPr>
            <w:tcW w:w="2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9BE6" w14:textId="77777777" w:rsidR="00854C3F" w:rsidRDefault="00854C3F">
            <w:pPr>
              <w:widowControl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9A1A" w14:textId="77777777" w:rsidR="00854C3F" w:rsidRDefault="00000000">
            <w:pPr>
              <w:widowControl w:val="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Индекс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9F3B" w14:textId="77777777" w:rsidR="00854C3F" w:rsidRDefault="00000000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Содержание компетенции</w:t>
            </w:r>
          </w:p>
        </w:tc>
      </w:tr>
      <w:tr w:rsidR="00854C3F" w14:paraId="34F5B549" w14:textId="77777777"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F48A" w14:textId="77777777" w:rsidR="00854C3F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Назначение лечения пациентам с хирургическими заболеваниями и (или) состояниями, контроль его эффективности и безопасности B/02.8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3928" w14:textId="77777777" w:rsidR="00854C3F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ПК-6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AA5F" w14:textId="77777777" w:rsidR="00854C3F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212529"/>
                <w:spacing w:val="-2"/>
                <w:sz w:val="24"/>
                <w:szCs w:val="24"/>
                <w:shd w:val="clear" w:color="auto" w:fill="FFFFFF"/>
              </w:rPr>
              <w:t>готовность к ведению и лечению пациентов, нуждающихся в оказании хирургической медицинской помощи</w:t>
            </w:r>
          </w:p>
        </w:tc>
      </w:tr>
    </w:tbl>
    <w:p w14:paraId="513882E4" w14:textId="77777777" w:rsidR="00854C3F" w:rsidRDefault="00854C3F">
      <w:pPr>
        <w:tabs>
          <w:tab w:val="left" w:pos="284"/>
          <w:tab w:val="left" w:pos="1134"/>
          <w:tab w:val="left" w:pos="1657"/>
        </w:tabs>
        <w:spacing w:before="8" w:line="235" w:lineRule="auto"/>
        <w:jc w:val="both"/>
        <w:rPr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84"/>
        <w:gridCol w:w="1417"/>
        <w:gridCol w:w="1968"/>
        <w:gridCol w:w="2123"/>
        <w:gridCol w:w="2488"/>
      </w:tblGrid>
      <w:tr w:rsidR="00854C3F" w14:paraId="1F1918B3" w14:textId="77777777">
        <w:trPr>
          <w:tblHeader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48B6" w14:textId="77777777" w:rsidR="00854C3F" w:rsidRDefault="00000000">
            <w:pPr>
              <w:pStyle w:val="Default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Виды деятельности</w:t>
            </w:r>
          </w:p>
          <w:p w14:paraId="72AC2676" w14:textId="77777777" w:rsidR="00854C3F" w:rsidRDefault="00854C3F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6D7C" w14:textId="77777777" w:rsidR="00854C3F" w:rsidRDefault="00000000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Код и наименование компетенции</w:t>
            </w:r>
          </w:p>
          <w:p w14:paraId="7C1115F8" w14:textId="77777777" w:rsidR="00854C3F" w:rsidRDefault="00000000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(трудовые функции)</w:t>
            </w:r>
          </w:p>
        </w:tc>
        <w:tc>
          <w:tcPr>
            <w:tcW w:w="6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C8D3" w14:textId="77777777" w:rsidR="00854C3F" w:rsidRDefault="00000000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Показатели освоения компетенции (трудовой функции)</w:t>
            </w:r>
          </w:p>
        </w:tc>
      </w:tr>
      <w:tr w:rsidR="00854C3F" w14:paraId="68B8645B" w14:textId="77777777">
        <w:trPr>
          <w:tblHeader/>
        </w:trPr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60E6" w14:textId="77777777" w:rsidR="00854C3F" w:rsidRDefault="00854C3F">
            <w:pPr>
              <w:widowControl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112D" w14:textId="77777777" w:rsidR="00854C3F" w:rsidRDefault="00854C3F">
            <w:pPr>
              <w:widowControl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6B8F9" w14:textId="77777777" w:rsidR="00854C3F" w:rsidRDefault="00000000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Знания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30931" w14:textId="77777777" w:rsidR="00854C3F" w:rsidRDefault="00000000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46375" w14:textId="77777777" w:rsidR="00854C3F" w:rsidRDefault="00000000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Практический опыт</w:t>
            </w:r>
          </w:p>
        </w:tc>
      </w:tr>
      <w:tr w:rsidR="00854C3F" w14:paraId="55751E43" w14:textId="77777777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E3A2" w14:textId="77777777" w:rsidR="00854C3F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Лечебная </w:t>
            </w:r>
            <w:r>
              <w:rPr>
                <w:color w:val="000000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78E5" w14:textId="77777777" w:rsidR="00854C3F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ПК-6/ </w:t>
            </w:r>
            <w:r>
              <w:rPr>
                <w:color w:val="333333"/>
                <w:sz w:val="24"/>
                <w:szCs w:val="24"/>
              </w:rPr>
              <w:lastRenderedPageBreak/>
              <w:t>B/02.8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C821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lastRenderedPageBreak/>
              <w:t xml:space="preserve">Порядок </w:t>
            </w:r>
            <w:r>
              <w:rPr>
                <w:color w:val="333333"/>
                <w:sz w:val="24"/>
                <w:szCs w:val="24"/>
              </w:rPr>
              <w:lastRenderedPageBreak/>
              <w:t>оказания медицинской помощи взрослому населению по профилю "хирургия"</w:t>
            </w:r>
          </w:p>
          <w:p w14:paraId="302352C9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Стандарты первичной медико-санитарной помощи, специализированной, в том числе высокотехнологичной, медицинской помощи пациентам с хирургическими заболеваниями и (или) состояниями</w:t>
            </w:r>
          </w:p>
          <w:p w14:paraId="562BB6B8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Клинические рекомендации (протоколы лечения) по вопросам оказания медицинской помощи пациентам с хирургическими заболеваниями и (или) состояниями</w:t>
            </w:r>
          </w:p>
          <w:p w14:paraId="660D988B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Методы лечения пациентов с хирургическими заболеваниями и (или) состояниями в соответствии с действующими порядками оказания </w:t>
            </w:r>
            <w:r>
              <w:rPr>
                <w:color w:val="333333"/>
                <w:sz w:val="24"/>
                <w:szCs w:val="24"/>
              </w:rPr>
              <w:lastRenderedPageBreak/>
              <w:t>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32A1F552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Принципы и методы обезболивания пациентов с хирургическими заболеваниями и 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0A4D290D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Принципы и методы асептики и антисептики</w:t>
            </w:r>
          </w:p>
          <w:p w14:paraId="4D2C9E88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Характеристики современных шовных материалов и варианты их применения в хирургии в зависимости от основных характеристик (особенности иглы, особенности материала, сроки рассасывания)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43CA93D5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Характеристики современных сетчатых эндопротезов и особенности их применения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4D9636B5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Медицинские показания и медицинские противопоказания к оперативному лечению пациентов с хирургическими заболеваниями и 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16BD9FEA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Принципы подготовки к операции и ведения послеоперационного периода пациентов с хирургическими заболеваниями и 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03AC858A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Профилактика хирургических заболеваний и (или) состояний</w:t>
            </w:r>
          </w:p>
          <w:p w14:paraId="0C8BB516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Основы иммунологии, микробиологии</w:t>
            </w:r>
          </w:p>
          <w:p w14:paraId="66AEB813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Техника хирургических вмешательств и лечебных манипуляций при хирургических заболеваниях и (или) состояниях:</w:t>
            </w:r>
          </w:p>
          <w:p w14:paraId="57D89BC0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лапароскопическая холецистостомия;</w:t>
            </w:r>
          </w:p>
          <w:p w14:paraId="2BDBEF57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оперативное лечение пахово-бедренной грыжи с использованием видеоэндоскопических технологий</w:t>
            </w:r>
          </w:p>
          <w:p w14:paraId="2F79A73C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Хирургический инструментарий, применяемый при различных хирургических операциях</w:t>
            </w:r>
          </w:p>
          <w:p w14:paraId="69117F56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Клиническая симптоматика пограничных заболеваний в хирургической клинике (урология, акушерство и гинекология, инфекционные болезни)</w:t>
            </w:r>
          </w:p>
          <w:p w14:paraId="5F4EFE93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Методы лечения основных соматических и инфекционных заболеваний и патологических состояний у пациентов с хирургическими заболеваниями и (или) состояниями</w:t>
            </w:r>
          </w:p>
          <w:p w14:paraId="748942AA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Механизм действия основных групп лекарственных веществ; медицинские показания и медицинские противопоказания к их применению; осложнения, вызванные их применением</w:t>
            </w:r>
          </w:p>
          <w:p w14:paraId="50CF57DC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Основы лечебного питания, принципы диетотерапии хирургических пациентов при предоперационной подготовке и в послеоперационный период</w:t>
            </w:r>
          </w:p>
          <w:p w14:paraId="3D6A8689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Основы рентгенологии, радиологии, эндоскопии, ультразвуковой диагностики у пациентов с хирургическими заболеваниями и (или) состояниями</w:t>
            </w:r>
          </w:p>
          <w:p w14:paraId="3AB81A06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Оперативная хирургия основных областей тела (головы, шеи, грудной клетки, передней брюшной стенки и брюшной полости, верхних и нижних конечностей)</w:t>
            </w:r>
          </w:p>
          <w:p w14:paraId="43CB335E" w14:textId="77777777" w:rsidR="00854C3F" w:rsidRDefault="00000000">
            <w:pPr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Применение немедикаментозного лечения пациентов с хирургическими заболеваниями и (или) состояниями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7929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lastRenderedPageBreak/>
              <w:t xml:space="preserve">Разрабатывать </w:t>
            </w:r>
            <w:r>
              <w:rPr>
                <w:color w:val="333333"/>
                <w:sz w:val="24"/>
                <w:szCs w:val="24"/>
              </w:rPr>
              <w:lastRenderedPageBreak/>
              <w:t>план лечения пациентов с хирургическими заболеваниями и 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3FFAF5D5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Определять медицинские показания для направления пациентов с хирургическими заболеваниями и (или) состояниями для оказания специализированной медицинской помощи по другому профилю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</w:t>
            </w:r>
            <w:r>
              <w:rPr>
                <w:color w:val="333333"/>
                <w:sz w:val="24"/>
                <w:szCs w:val="24"/>
              </w:rPr>
              <w:lastRenderedPageBreak/>
              <w:t>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19B5C15A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Определять группу крови, проводить пробы на совместимость и выполнять внутривенное переливание крови и ее компонентов, выявлять возможные трансфузионные реакции и осложнения и проводить борьбу с ними</w:t>
            </w:r>
          </w:p>
          <w:p w14:paraId="6CC74C6B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Обосновывать план и тактику ведения пациентов с хирургическими заболеваниями и 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34CBA3F3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Разрабатывать план подготовки пациентов с хирургическими заболеваниями и (или) состояниями к экстренной или плановой операции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035D7D85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Обосновывать выбор оптимального метода хирургического вмешательства у пациентов с хирургическими заболеваниями и (или) состояниями с учетом клинической картины заболевания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34A4FB6F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Обосновывать методику обезболивания при выполнении хирургических вмешательств</w:t>
            </w:r>
          </w:p>
          <w:p w14:paraId="384E99EE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Осуществлять направление пациентов в первичный онкологический кабинет (отделение) для оказания ему первичной медико-санитарной помощи по профилю "онкология" в соответствии с порядком оказания медицинской помощи по профилю "онкология" в случае подозрения или выявления онкологического заболевания в ходе оказания медицинской помощи взрослому населению по профилю "хирургия"</w:t>
            </w:r>
          </w:p>
          <w:p w14:paraId="3A7419AD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Разрабатывать план послеоперационного ведения пациентов с хирургическими заболеваниями и (или) состояниями, проводить профилактику или лечение послеоперационных осложнений в соответствии с действующими клиническими рекомендациями (протоколами лечения) по вопросам оказания медицинской помощи, порядками оказания медицинской помощи, с учетом стандартов медицинской помощи</w:t>
            </w:r>
          </w:p>
          <w:p w14:paraId="1309D000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Предотвращать или устранять осложнения, побочные действия, нежелательные реакции, в том числе серьезные и непредвиденные, возникшие у пациентов с хирургическими заболеваниями и (или) состояниями в результате диагностических или лечебных манипуляций, применения лекарственных препаратов и (или) медицинских изделий, немедикаментозного лечения, хирургических вмешательств</w:t>
            </w:r>
          </w:p>
          <w:p w14:paraId="7A7D54C8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Проводить мониторинг заболевания и (или) состояния пациента с хирургическими заболеваниями и (или) состояниями, корректировать план лечения в зависимости от особенностей течения</w:t>
            </w:r>
          </w:p>
          <w:p w14:paraId="352A731E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Назначать лекарственные препараты, изделия медицинского назначения и лечебное питание пациентам с хирургическими заболеваниями и (или) состояниями с учетом клинической картины заболевания в соответствии 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388F267B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Назначать немедикаментозное лечение пациентам с хирургическими заболеваниями и (или) состояниями с учетом клинической картины заболевания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66C41BB1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Проводить терапию при шоке и кровопотере</w:t>
            </w:r>
          </w:p>
          <w:p w14:paraId="0C673B6E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Анализировать действие лекарственных препаратов по совокупности их фармакологического воздействия на пациентов с хирургическими заболеваниями и (или) состояниями</w:t>
            </w:r>
          </w:p>
          <w:p w14:paraId="6F5FB48A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Оценивать эффективность и безопасность применения лекарственных препаратов, медицинских изделий и лечебного питания у пациентов с хирургическими заболеваниями и (или) состояниями</w:t>
            </w:r>
          </w:p>
          <w:p w14:paraId="459DFA35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Оценивать эффективность и безопасность немедикаментозных методов лечения у пациентов с хирургическими заболеваниями и (или) состояниями</w:t>
            </w:r>
          </w:p>
          <w:p w14:paraId="5894A8A1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Назначать лечебное питание пациентам с хирургическими заболеваниями и 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5A161F79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Решать вопросы о трудоспособности пациента с хирургическими заболеваниями и (или) состояниями</w:t>
            </w:r>
          </w:p>
          <w:p w14:paraId="1DC24FE2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Работать в составе операционной бригады в качестве ассистента</w:t>
            </w:r>
          </w:p>
          <w:p w14:paraId="427F4C4C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Выполнять хирургические вмешательства и лечебные манипуляции при хирургических заболеваниях и (или) состояниях в стационарных условиях, в числе которых:</w:t>
            </w:r>
          </w:p>
          <w:p w14:paraId="289EC61E" w14:textId="77777777" w:rsidR="00854C3F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холецистэктомия;</w:t>
            </w:r>
          </w:p>
          <w:p w14:paraId="6E2343D0" w14:textId="77777777" w:rsidR="00854C3F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оперативное лечение пахово-бедренной грыжи</w:t>
            </w:r>
          </w:p>
          <w:p w14:paraId="59ED7760" w14:textId="77777777" w:rsidR="00854C3F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Выполнять функции ассистента при выполнении операций, в числе которых:</w:t>
            </w:r>
          </w:p>
          <w:p w14:paraId="06097E9C" w14:textId="77777777" w:rsidR="00854C3F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лапароскопическая холецистостомия;</w:t>
            </w:r>
          </w:p>
          <w:p w14:paraId="354AED41" w14:textId="77777777" w:rsidR="00854C3F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оперативное лечение пахово-бедренной грыжи с использованием видеоэндоскопических технологий</w:t>
            </w:r>
          </w:p>
          <w:p w14:paraId="167CB480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Выявлять послеоперационные осложнения и проводить их коррекцию</w:t>
            </w:r>
          </w:p>
          <w:p w14:paraId="49255CD4" w14:textId="77777777" w:rsidR="00854C3F" w:rsidRDefault="00000000">
            <w:pPr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Оказывать медицинскую помощь пациентам с хирургическими заболеваниями и (или) состояниями в неотложной форме, в том числе в чрезвычайных ситуациях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120C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lastRenderedPageBreak/>
              <w:t xml:space="preserve">Оценка тяжести </w:t>
            </w:r>
            <w:r>
              <w:rPr>
                <w:color w:val="333333"/>
                <w:sz w:val="24"/>
                <w:szCs w:val="24"/>
              </w:rPr>
              <w:lastRenderedPageBreak/>
              <w:t>состояния пациента с хирургическими заболеваниями и (или) состояниями</w:t>
            </w:r>
          </w:p>
          <w:p w14:paraId="422C38D1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Разработка плана лечения пациентов с хирургическими заболеваниями и (или) состояниями с учетом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358C7754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Назначение лекарственных препаратов, медицинских изделий и лечебного питания пациентам с хирургическими заболеваниями и (или) состояниями с учетом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68CA9D57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Назначение немедикаментозного </w:t>
            </w:r>
            <w:r>
              <w:rPr>
                <w:color w:val="333333"/>
                <w:sz w:val="24"/>
                <w:szCs w:val="24"/>
              </w:rPr>
              <w:lastRenderedPageBreak/>
              <w:t>лечения: физиотерапевтических методов, лечебной физкультуры и иных методов терапии пациентам с хирургическими заболеваниями и (или) состояниями с учетом клинической картины заболевания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40030BEA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Выполнение рекомендаций врачей-специалистов по применению лекарственных препаратов, медицинских изделий и лечебного питания, немедикаментозного лечения у пациентов с хирургическими заболеваниями и (или) состояниями, назначенных другими специалистами</w:t>
            </w:r>
          </w:p>
          <w:p w14:paraId="4FECECC5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Оценка эффективности и безопасности лекарственных препаратов, медицинских изделий и лечебного питания у пациентов с хирургическими заболеваниями и (или) состояниями</w:t>
            </w:r>
          </w:p>
          <w:p w14:paraId="4F441676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Оценка эффективности и безопасности немедикаментозного лечения пациентов с хирургическими заболеваниями и (или) состояниями</w:t>
            </w:r>
          </w:p>
          <w:p w14:paraId="021E7EFE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Выполнение отдельных этапов хирургических вмешательств и лечебных манипуляций пациентам с хирургическими заболеваниями и 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66FA8CBF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Оценка результатов хирургических вмешательств и лечебных манипуляций у пациентов с хирургическими заболеваниями и (или) состояниями</w:t>
            </w:r>
          </w:p>
          <w:p w14:paraId="34F65741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Наблюдение и контроль состояния пациентов с хирургическими заболеваниями и (или) состояниями</w:t>
            </w:r>
          </w:p>
          <w:p w14:paraId="697E1740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Профилактика или лечение осложнений, побочных действий, нежелательных реакций, в том числе серьезных и непредвиденных, возникших у пациентов с хирургическими заболеваниями и (или) состояниями в результате диагностических или лечебных манипуляций, применения лекарственных препаратов и (или) медицинских изделий, немедикаментозного лечения или хирургических вмешательств</w:t>
            </w:r>
          </w:p>
          <w:p w14:paraId="254EECC2" w14:textId="77777777" w:rsidR="00854C3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Проведение экстренных или плановых операций у пациентов с хирургическими заболеваниями и (или) состояниями с учетом условий оказания специализированной медицинской помощи</w:t>
            </w:r>
          </w:p>
          <w:p w14:paraId="5FDDA7A4" w14:textId="77777777" w:rsidR="00854C3F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Оказание медицинской помощи пациентам с хирургическими заболеваниями и (или) состояниями в неотложной форме, в том числе в чрезвычайных ситуациях</w:t>
            </w:r>
          </w:p>
        </w:tc>
      </w:tr>
    </w:tbl>
    <w:p w14:paraId="0916C876" w14:textId="77777777" w:rsidR="00854C3F" w:rsidRDefault="00854C3F">
      <w:pPr>
        <w:tabs>
          <w:tab w:val="left" w:pos="284"/>
          <w:tab w:val="left" w:pos="1134"/>
          <w:tab w:val="left" w:pos="1657"/>
        </w:tabs>
        <w:spacing w:before="8" w:line="235" w:lineRule="auto"/>
        <w:jc w:val="both"/>
        <w:rPr>
          <w:sz w:val="24"/>
          <w:szCs w:val="24"/>
        </w:rPr>
      </w:pPr>
    </w:p>
    <w:p w14:paraId="4A14FB5B" w14:textId="77777777" w:rsidR="00854C3F" w:rsidRDefault="00000000">
      <w:pPr>
        <w:tabs>
          <w:tab w:val="left" w:pos="284"/>
          <w:tab w:val="left" w:pos="1134"/>
          <w:tab w:val="left" w:pos="1657"/>
        </w:tabs>
        <w:spacing w:before="8" w:line="235" w:lineRule="auto"/>
        <w:ind w:firstLine="709"/>
        <w:jc w:val="both"/>
        <w:rPr>
          <w:bCs/>
          <w:i/>
          <w:sz w:val="24"/>
          <w:szCs w:val="24"/>
        </w:rPr>
      </w:pPr>
      <w:r>
        <w:rPr>
          <w:sz w:val="24"/>
          <w:szCs w:val="24"/>
        </w:rPr>
        <w:t>1.4.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Категория слушателей. </w:t>
      </w:r>
    </w:p>
    <w:p w14:paraId="21FBBD82" w14:textId="77777777" w:rsidR="00854C3F" w:rsidRDefault="00000000">
      <w:pPr>
        <w:tabs>
          <w:tab w:val="left" w:pos="284"/>
          <w:tab w:val="left" w:pos="1134"/>
          <w:tab w:val="left" w:pos="1648"/>
          <w:tab w:val="left" w:pos="9209"/>
        </w:tabs>
        <w:spacing w:before="6" w:line="235" w:lineRule="auto"/>
        <w:jc w:val="both"/>
        <w:rPr>
          <w:sz w:val="24"/>
          <w:szCs w:val="24"/>
        </w:rPr>
      </w:pPr>
      <w:r>
        <w:rPr>
          <w:i/>
          <w:color w:val="242424"/>
          <w:sz w:val="24"/>
          <w:szCs w:val="24"/>
        </w:rPr>
        <w:t xml:space="preserve">К </w:t>
      </w:r>
      <w:r>
        <w:rPr>
          <w:sz w:val="24"/>
          <w:szCs w:val="24"/>
        </w:rPr>
        <w:t>освоению ДПП допускаются лица, имеющие высшее медицинское образование.</w:t>
      </w:r>
      <w:r>
        <w:rPr>
          <w:spacing w:val="1"/>
          <w:sz w:val="24"/>
          <w:szCs w:val="24"/>
        </w:rPr>
        <w:t xml:space="preserve"> </w:t>
      </w:r>
    </w:p>
    <w:p w14:paraId="51A1E9D6" w14:textId="77777777" w:rsidR="00854C3F" w:rsidRDefault="00000000">
      <w:pPr>
        <w:spacing w:line="360" w:lineRule="auto"/>
        <w:rPr>
          <w:sz w:val="24"/>
          <w:szCs w:val="24"/>
        </w:rPr>
      </w:pPr>
      <w:r>
        <w:rPr>
          <w:bCs/>
          <w:sz w:val="24"/>
          <w:szCs w:val="24"/>
        </w:rPr>
        <w:t>а) категория слушателей: в</w:t>
      </w:r>
      <w:r>
        <w:rPr>
          <w:color w:val="000000"/>
          <w:sz w:val="24"/>
          <w:szCs w:val="24"/>
        </w:rPr>
        <w:t>рач-хирург</w:t>
      </w:r>
      <w:r>
        <w:rPr>
          <w:bCs/>
          <w:sz w:val="24"/>
          <w:szCs w:val="24"/>
        </w:rPr>
        <w:t>.</w:t>
      </w:r>
    </w:p>
    <w:p w14:paraId="4B9486C4" w14:textId="77777777" w:rsidR="00854C3F" w:rsidRDefault="00000000">
      <w:pPr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б) требования к уровню профессионального образования: </w:t>
      </w:r>
    </w:p>
    <w:p w14:paraId="1C02E6BF" w14:textId="77777777" w:rsidR="00854C3F" w:rsidRDefault="00000000">
      <w:pPr>
        <w:suppressAutoHyphens w:val="0"/>
        <w:ind w:firstLine="708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Высшее образование - специалитет по специальности "Лечебное дело" или "Педиатрия" и подготовка в интернатуре и (или) в ординатуре по специальности "Хирургия" или Высшее образование - специалитет по специальности "Лечебное дело" или "Педиатрия" и освоение программы ординатуры по специальности "Хирургия" в части профессиональных компетенций, соответствующих обобщенной трудовой функции кода В профессионального стандарта "Врач-хирург"</w:t>
      </w:r>
    </w:p>
    <w:p w14:paraId="365AE330" w14:textId="77777777" w:rsidR="00854C3F" w:rsidRDefault="00000000">
      <w:pPr>
        <w:tabs>
          <w:tab w:val="left" w:pos="284"/>
          <w:tab w:val="left" w:pos="1134"/>
          <w:tab w:val="left" w:pos="1276"/>
        </w:tabs>
        <w:spacing w:before="6" w:line="235" w:lineRule="auto"/>
        <w:ind w:left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1.5.</w:t>
      </w:r>
      <w:r>
        <w:rPr>
          <w:i/>
          <w:sz w:val="24"/>
          <w:szCs w:val="24"/>
        </w:rPr>
        <w:tab/>
        <w:t>Трудоемкость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обучения - </w:t>
      </w:r>
      <w:r>
        <w:rPr>
          <w:sz w:val="24"/>
          <w:szCs w:val="24"/>
        </w:rPr>
        <w:t>36 часов (1 з.е.).</w:t>
      </w:r>
    </w:p>
    <w:p w14:paraId="57CA6BF2" w14:textId="77777777" w:rsidR="00854C3F" w:rsidRDefault="00000000">
      <w:pPr>
        <w:tabs>
          <w:tab w:val="left" w:pos="709"/>
          <w:tab w:val="left" w:pos="1134"/>
          <w:tab w:val="left" w:pos="1276"/>
        </w:tabs>
        <w:spacing w:before="6" w:line="235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1.6.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Форма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обучения</w:t>
      </w:r>
      <w:r>
        <w:rPr>
          <w:i/>
          <w:spacing w:val="1"/>
          <w:sz w:val="24"/>
          <w:szCs w:val="24"/>
        </w:rPr>
        <w:t xml:space="preserve"> - </w:t>
      </w:r>
      <w:r>
        <w:rPr>
          <w:spacing w:val="1"/>
          <w:sz w:val="24"/>
          <w:szCs w:val="24"/>
        </w:rPr>
        <w:t>о</w:t>
      </w:r>
      <w:r>
        <w:rPr>
          <w:sz w:val="24"/>
          <w:szCs w:val="24"/>
        </w:rPr>
        <w:t>чная.</w:t>
      </w:r>
    </w:p>
    <w:p w14:paraId="0B9C1602" w14:textId="77777777" w:rsidR="00854C3F" w:rsidRDefault="00854C3F">
      <w:pPr>
        <w:tabs>
          <w:tab w:val="left" w:pos="709"/>
          <w:tab w:val="left" w:pos="1134"/>
          <w:tab w:val="left" w:pos="1276"/>
        </w:tabs>
        <w:spacing w:before="6" w:line="235" w:lineRule="auto"/>
        <w:jc w:val="both"/>
        <w:rPr>
          <w:b/>
          <w:bCs/>
          <w:sz w:val="24"/>
          <w:szCs w:val="24"/>
        </w:rPr>
      </w:pPr>
    </w:p>
    <w:p w14:paraId="7E04FE33" w14:textId="77777777" w:rsidR="00854C3F" w:rsidRDefault="00000000">
      <w:pPr>
        <w:widowControl w:val="0"/>
        <w:numPr>
          <w:ilvl w:val="0"/>
          <w:numId w:val="1"/>
        </w:numPr>
        <w:tabs>
          <w:tab w:val="left" w:pos="709"/>
          <w:tab w:val="left" w:pos="1645"/>
        </w:tabs>
        <w:spacing w:before="9" w:line="275" w:lineRule="exact"/>
        <w:ind w:left="709" w:hanging="425"/>
        <w:jc w:val="center"/>
        <w:outlineLvl w:val="2"/>
        <w:rPr>
          <w:b/>
          <w:bCs/>
        </w:rPr>
      </w:pPr>
      <w:r>
        <w:rPr>
          <w:b/>
          <w:bCs/>
          <w:sz w:val="24"/>
          <w:szCs w:val="24"/>
        </w:rPr>
        <w:t>Содержание</w:t>
      </w:r>
      <w:r>
        <w:rPr>
          <w:b/>
          <w:bCs/>
          <w:spacing w:val="5"/>
          <w:sz w:val="24"/>
          <w:szCs w:val="24"/>
        </w:rPr>
        <w:t xml:space="preserve"> </w:t>
      </w:r>
      <w:r>
        <w:rPr>
          <w:b/>
          <w:bCs/>
          <w:color w:val="161616"/>
          <w:sz w:val="24"/>
          <w:szCs w:val="24"/>
        </w:rPr>
        <w:t>программы</w:t>
      </w:r>
    </w:p>
    <w:p w14:paraId="2098E291" w14:textId="77777777" w:rsidR="00854C3F" w:rsidRDefault="00854C3F">
      <w:pPr>
        <w:widowControl w:val="0"/>
        <w:tabs>
          <w:tab w:val="left" w:pos="709"/>
          <w:tab w:val="left" w:pos="851"/>
        </w:tabs>
        <w:spacing w:after="11" w:line="275" w:lineRule="exact"/>
        <w:ind w:left="709"/>
        <w:jc w:val="both"/>
        <w:rPr>
          <w:rFonts w:eastAsia="Tahoma"/>
          <w:sz w:val="24"/>
          <w:szCs w:val="24"/>
          <w:lang w:eastAsia="en-US"/>
        </w:rPr>
      </w:pPr>
    </w:p>
    <w:p w14:paraId="243887DB" w14:textId="77777777" w:rsidR="00854C3F" w:rsidRDefault="00000000">
      <w:pPr>
        <w:widowControl w:val="0"/>
        <w:numPr>
          <w:ilvl w:val="1"/>
          <w:numId w:val="1"/>
        </w:numPr>
        <w:tabs>
          <w:tab w:val="left" w:pos="709"/>
          <w:tab w:val="left" w:pos="1301"/>
        </w:tabs>
        <w:spacing w:before="1" w:after="6"/>
        <w:ind w:left="737" w:firstLine="57"/>
        <w:rPr>
          <w:rFonts w:eastAsia="Tahoma"/>
          <w:sz w:val="24"/>
          <w:szCs w:val="24"/>
          <w:lang w:eastAsia="en-US"/>
        </w:rPr>
      </w:pPr>
      <w:r>
        <w:rPr>
          <w:rFonts w:eastAsia="Tahoma"/>
          <w:i/>
          <w:sz w:val="24"/>
          <w:szCs w:val="24"/>
          <w:lang w:eastAsia="en-US"/>
        </w:rPr>
        <w:t>Учебно-тематический</w:t>
      </w:r>
      <w:r>
        <w:rPr>
          <w:rFonts w:eastAsia="Tahoma"/>
          <w:i/>
          <w:spacing w:val="-8"/>
          <w:sz w:val="24"/>
          <w:szCs w:val="24"/>
          <w:lang w:eastAsia="en-US"/>
        </w:rPr>
        <w:t xml:space="preserve"> </w:t>
      </w:r>
      <w:r>
        <w:rPr>
          <w:rFonts w:eastAsia="Tahoma"/>
          <w:i/>
          <w:sz w:val="24"/>
          <w:szCs w:val="24"/>
          <w:lang w:eastAsia="en-US"/>
        </w:rPr>
        <w:t>план</w:t>
      </w:r>
    </w:p>
    <w:p w14:paraId="27C0925C" w14:textId="77777777" w:rsidR="00854C3F" w:rsidRDefault="00854C3F">
      <w:pPr>
        <w:widowControl w:val="0"/>
        <w:tabs>
          <w:tab w:val="left" w:pos="709"/>
          <w:tab w:val="left" w:pos="1301"/>
        </w:tabs>
        <w:spacing w:before="1" w:after="6"/>
        <w:ind w:left="737"/>
        <w:rPr>
          <w:rFonts w:eastAsia="Tahoma"/>
          <w:sz w:val="24"/>
          <w:szCs w:val="24"/>
          <w:lang w:eastAsia="en-US"/>
        </w:rPr>
      </w:pPr>
    </w:p>
    <w:tbl>
      <w:tblPr>
        <w:tblW w:w="9348" w:type="dxa"/>
        <w:jc w:val="center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16"/>
        <w:gridCol w:w="2270"/>
        <w:gridCol w:w="1134"/>
        <w:gridCol w:w="1094"/>
        <w:gridCol w:w="936"/>
        <w:gridCol w:w="1563"/>
        <w:gridCol w:w="1089"/>
        <w:gridCol w:w="846"/>
      </w:tblGrid>
      <w:tr w:rsidR="00854C3F" w14:paraId="7E62A8C3" w14:textId="77777777">
        <w:trPr>
          <w:trHeight w:val="373"/>
          <w:jc w:val="center"/>
        </w:trPr>
        <w:tc>
          <w:tcPr>
            <w:tcW w:w="415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1BB96EF" w14:textId="77777777" w:rsidR="00854C3F" w:rsidRDefault="00854C3F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14:paraId="349A1B8D" w14:textId="77777777" w:rsidR="00854C3F" w:rsidRDefault="00000000">
            <w:pPr>
              <w:widowControl w:val="0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70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171FCA11" w14:textId="77777777" w:rsidR="00854C3F" w:rsidRDefault="00000000">
            <w:pPr>
              <w:widowControl w:val="0"/>
              <w:tabs>
                <w:tab w:val="left" w:pos="22"/>
              </w:tabs>
              <w:ind w:left="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134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3997997C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</w:t>
            </w:r>
          </w:p>
          <w:p w14:paraId="07E80371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(час.)</w:t>
            </w:r>
          </w:p>
        </w:tc>
        <w:tc>
          <w:tcPr>
            <w:tcW w:w="1094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6AD8ADE9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контактных час.</w:t>
            </w:r>
          </w:p>
          <w:p w14:paraId="1594B5C3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(час.)</w:t>
            </w:r>
          </w:p>
        </w:tc>
        <w:tc>
          <w:tcPr>
            <w:tcW w:w="3588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50DC5E5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Контактные занятия (час)</w:t>
            </w:r>
          </w:p>
        </w:tc>
        <w:tc>
          <w:tcPr>
            <w:tcW w:w="846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7C6DA3AD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CPC</w:t>
            </w:r>
          </w:p>
          <w:p w14:paraId="152D1A9D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(час).</w:t>
            </w:r>
          </w:p>
        </w:tc>
      </w:tr>
      <w:tr w:rsidR="00854C3F" w14:paraId="70AD68DE" w14:textId="77777777">
        <w:trPr>
          <w:trHeight w:val="429"/>
          <w:jc w:val="center"/>
        </w:trPr>
        <w:tc>
          <w:tcPr>
            <w:tcW w:w="415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9F135BB" w14:textId="77777777" w:rsidR="00854C3F" w:rsidRDefault="00854C3F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5A70833" w14:textId="77777777" w:rsidR="00854C3F" w:rsidRDefault="00854C3F">
            <w:pPr>
              <w:widowControl w:val="0"/>
              <w:tabs>
                <w:tab w:val="left" w:pos="22"/>
              </w:tabs>
              <w:ind w:left="2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13F24806" w14:textId="77777777" w:rsidR="00854C3F" w:rsidRDefault="00854C3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4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0C1CA32" w14:textId="77777777" w:rsidR="00854C3F" w:rsidRDefault="00854C3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3576CCF6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Лекции</w:t>
            </w:r>
          </w:p>
        </w:tc>
        <w:tc>
          <w:tcPr>
            <w:tcW w:w="156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9A1C951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/ семинары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3EB4FAFF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ОСК</w:t>
            </w:r>
          </w:p>
        </w:tc>
        <w:tc>
          <w:tcPr>
            <w:tcW w:w="846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00DE8EB" w14:textId="77777777" w:rsidR="00854C3F" w:rsidRDefault="00854C3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</w:tr>
      <w:tr w:rsidR="00854C3F" w14:paraId="74218007" w14:textId="77777777">
        <w:trPr>
          <w:trHeight w:val="268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79D0343" w14:textId="77777777" w:rsidR="00854C3F" w:rsidRDefault="00000000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D92E97E" w14:textId="77777777" w:rsidR="00854C3F" w:rsidRDefault="00000000">
            <w:pPr>
              <w:widowControl w:val="0"/>
              <w:tabs>
                <w:tab w:val="left" w:pos="22"/>
              </w:tabs>
              <w:ind w:left="2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Эндоскопическая хирургия паховой грыжи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81483E8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6151BF3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2DDE362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56929F3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E7B3926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84C59E6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54C3F" w14:paraId="3BC2783E" w14:textId="77777777">
        <w:trPr>
          <w:trHeight w:val="268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4398494" w14:textId="77777777" w:rsidR="00854C3F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D9FFB4D" w14:textId="77777777" w:rsidR="00854C3F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Паховая грыжа, определение понятия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D78BB80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BBDE12A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E73BC90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9158B8D" w14:textId="77777777" w:rsidR="00854C3F" w:rsidRDefault="00854C3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A974C48" w14:textId="77777777" w:rsidR="00854C3F" w:rsidRDefault="00854C3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9563881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854C3F" w14:paraId="455D818D" w14:textId="77777777">
        <w:trPr>
          <w:trHeight w:val="268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E8BB206" w14:textId="77777777" w:rsidR="00854C3F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0395F4E" w14:textId="77777777" w:rsidR="00854C3F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Анатомия пахового канала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40A05FB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F94556F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89E68DA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02951C2" w14:textId="77777777" w:rsidR="00854C3F" w:rsidRDefault="00854C3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C323BCB" w14:textId="77777777" w:rsidR="00854C3F" w:rsidRDefault="00854C3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E2CBD0D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854C3F" w14:paraId="470DA7F2" w14:textId="77777777">
        <w:trPr>
          <w:trHeight w:val="268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F3FD25E" w14:textId="77777777" w:rsidR="00854C3F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E763950" w14:textId="77777777" w:rsidR="00854C3F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пластики пахового канала (открытые)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88191BF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DC12480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5A233B7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AA6DF00" w14:textId="77777777" w:rsidR="00854C3F" w:rsidRDefault="00854C3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EC5F604" w14:textId="77777777" w:rsidR="00854C3F" w:rsidRDefault="00854C3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B7BCA53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854C3F" w14:paraId="590BBE2E" w14:textId="77777777">
        <w:trPr>
          <w:trHeight w:val="268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1F0C7ED" w14:textId="77777777" w:rsidR="00854C3F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1.4.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D32C735" w14:textId="77777777" w:rsidR="00854C3F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метода пластики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0111CAF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B865D03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CAB0419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7C8FBEB" w14:textId="77777777" w:rsidR="00854C3F" w:rsidRDefault="00854C3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47508C3" w14:textId="77777777" w:rsidR="00854C3F" w:rsidRDefault="00854C3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8DE08FD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854C3F" w14:paraId="243786BF" w14:textId="77777777">
        <w:trPr>
          <w:trHeight w:val="268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28BD69C" w14:textId="77777777" w:rsidR="00854C3F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1.5.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9B4E7BA" w14:textId="77777777" w:rsidR="00854C3F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выполнения: ТАРР (видео лапароскопическая пластика) еТАР (предбрюшинная пластика)</w:t>
            </w:r>
          </w:p>
          <w:p w14:paraId="6C2AA83A" w14:textId="77777777" w:rsidR="00854C3F" w:rsidRDefault="00854C3F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B84BB39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E0F40D0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A3653DD" w14:textId="77777777" w:rsidR="00854C3F" w:rsidRDefault="00854C3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13C1921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99CEAA5" w14:textId="77777777" w:rsidR="00854C3F" w:rsidRDefault="00854C3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3E285E6" w14:textId="77777777" w:rsidR="00854C3F" w:rsidRDefault="00854C3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</w:tr>
      <w:tr w:rsidR="00854C3F" w14:paraId="4D43D8C8" w14:textId="77777777">
        <w:trPr>
          <w:trHeight w:val="268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1391E17" w14:textId="77777777" w:rsidR="00854C3F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1.6.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743FD86" w14:textId="77777777" w:rsidR="00854C3F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больных в послеоперационном периоде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661B4C1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D60227E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C184424" w14:textId="77777777" w:rsidR="00854C3F" w:rsidRDefault="00854C3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9FB0964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EA44C52" w14:textId="77777777" w:rsidR="00854C3F" w:rsidRDefault="00854C3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010BD87" w14:textId="77777777" w:rsidR="00854C3F" w:rsidRDefault="00854C3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</w:tr>
      <w:tr w:rsidR="00854C3F" w14:paraId="7F1BC64B" w14:textId="77777777">
        <w:trPr>
          <w:trHeight w:val="273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EE04A7F" w14:textId="77777777" w:rsidR="00854C3F" w:rsidRDefault="00000000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D96BBCF" w14:textId="77777777" w:rsidR="00854C3F" w:rsidRDefault="00000000">
            <w:pPr>
              <w:widowControl w:val="0"/>
              <w:tabs>
                <w:tab w:val="left" w:pos="22"/>
              </w:tabs>
              <w:ind w:left="2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Видео лапароскопическая хирургия желчно-каменной болезни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AAFCD96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56EE815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ACA3962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B083095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43C7EA5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FD37AD3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54C3F" w14:paraId="1CDFA380" w14:textId="77777777">
        <w:trPr>
          <w:trHeight w:val="273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7931CAF" w14:textId="77777777" w:rsidR="00854C3F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1C06614" w14:textId="77777777" w:rsidR="00854C3F" w:rsidRDefault="00000000">
            <w:pPr>
              <w:widowControl w:val="0"/>
              <w:tabs>
                <w:tab w:val="left" w:pos="22"/>
              </w:tabs>
              <w:ind w:left="2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Определение понятия ЖКБ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D18D473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C9B08AE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2A8F14C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63DD4A3" w14:textId="77777777" w:rsidR="00854C3F" w:rsidRDefault="00854C3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D135DDC" w14:textId="77777777" w:rsidR="00854C3F" w:rsidRDefault="00854C3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B04A94D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854C3F" w14:paraId="7200DD4C" w14:textId="77777777">
        <w:trPr>
          <w:trHeight w:val="273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A9025A3" w14:textId="77777777" w:rsidR="00854C3F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700CAA4" w14:textId="77777777" w:rsidR="00854C3F" w:rsidRDefault="00000000">
            <w:pPr>
              <w:widowControl w:val="0"/>
              <w:tabs>
                <w:tab w:val="left" w:pos="22"/>
              </w:tabs>
              <w:ind w:left="22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Классификация ЖКБ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46AA2B0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9EFFAC0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6737628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688D7A3" w14:textId="77777777" w:rsidR="00854C3F" w:rsidRDefault="00854C3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AC572C2" w14:textId="77777777" w:rsidR="00854C3F" w:rsidRDefault="00854C3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3D08812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854C3F" w14:paraId="3D479789" w14:textId="77777777">
        <w:trPr>
          <w:trHeight w:val="273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636A6BF" w14:textId="77777777" w:rsidR="00854C3F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9A7A3DD" w14:textId="77777777" w:rsidR="00854C3F" w:rsidRDefault="00000000">
            <w:pPr>
              <w:widowControl w:val="0"/>
              <w:tabs>
                <w:tab w:val="left" w:pos="22"/>
              </w:tabs>
              <w:ind w:left="2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Анатомия желчных протоков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F460AC9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D188F05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2339007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F2934E2" w14:textId="77777777" w:rsidR="00854C3F" w:rsidRDefault="00854C3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ADEA1DB" w14:textId="77777777" w:rsidR="00854C3F" w:rsidRDefault="00854C3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9F45401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854C3F" w14:paraId="186074C0" w14:textId="77777777">
        <w:trPr>
          <w:trHeight w:val="273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E8D2F31" w14:textId="77777777" w:rsidR="00854C3F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2.4.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958757F" w14:textId="77777777" w:rsidR="00854C3F" w:rsidRDefault="00000000">
            <w:pPr>
              <w:widowControl w:val="0"/>
              <w:tabs>
                <w:tab w:val="left" w:pos="22"/>
              </w:tabs>
              <w:ind w:left="2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Техника выполнения видео лапароскопической холецистэктомии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1A04502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C84163A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25560E7" w14:textId="77777777" w:rsidR="00854C3F" w:rsidRDefault="00854C3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0732960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D072F34" w14:textId="77777777" w:rsidR="00854C3F" w:rsidRDefault="00854C3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7AAA3F2" w14:textId="77777777" w:rsidR="00854C3F" w:rsidRDefault="00854C3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</w:tr>
      <w:tr w:rsidR="00854C3F" w14:paraId="5267EC99" w14:textId="77777777">
        <w:trPr>
          <w:trHeight w:val="273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76BAA90" w14:textId="77777777" w:rsidR="00854C3F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2.5.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87B34BA" w14:textId="77777777" w:rsidR="00854C3F" w:rsidRDefault="00000000">
            <w:pPr>
              <w:widowControl w:val="0"/>
              <w:tabs>
                <w:tab w:val="left" w:pos="22"/>
              </w:tabs>
              <w:ind w:left="22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больных в послеоперационном периоде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9A271F3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7FA61D3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B87C0E2" w14:textId="77777777" w:rsidR="00854C3F" w:rsidRDefault="00854C3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1FF60C9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D30F22F" w14:textId="77777777" w:rsidR="00854C3F" w:rsidRDefault="00854C3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9C7D5F6" w14:textId="77777777" w:rsidR="00854C3F" w:rsidRDefault="00854C3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</w:tr>
      <w:tr w:rsidR="00854C3F" w14:paraId="2DBA8206" w14:textId="77777777">
        <w:trPr>
          <w:trHeight w:val="273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7EC8631" w14:textId="77777777" w:rsidR="00854C3F" w:rsidRDefault="00000000">
            <w:pPr>
              <w:widowControl w:val="0"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7E4F31F" w14:textId="77777777" w:rsidR="00854C3F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54FC6B3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086A415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8519869" w14:textId="77777777" w:rsidR="00854C3F" w:rsidRDefault="00854C3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D50EBBB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4703AE1" w14:textId="77777777" w:rsidR="00854C3F" w:rsidRDefault="00854C3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08F8A53" w14:textId="77777777" w:rsidR="00854C3F" w:rsidRDefault="00854C3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54C3F" w14:paraId="11207337" w14:textId="77777777">
        <w:trPr>
          <w:trHeight w:val="278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71ADAEC" w14:textId="77777777" w:rsidR="00854C3F" w:rsidRDefault="00000000">
            <w:pPr>
              <w:widowControl w:val="0"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C4D7929" w14:textId="77777777" w:rsidR="00854C3F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32DE32D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271018C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4554DA6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6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790A175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28F02A3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364E7E1" w14:textId="77777777" w:rsidR="00854C3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14:paraId="24F0D29C" w14:textId="77777777" w:rsidR="00854C3F" w:rsidRDefault="00854C3F">
      <w:pPr>
        <w:tabs>
          <w:tab w:val="left" w:pos="709"/>
        </w:tabs>
        <w:spacing w:before="6"/>
        <w:jc w:val="both"/>
        <w:rPr>
          <w:sz w:val="24"/>
          <w:szCs w:val="24"/>
          <w:lang w:eastAsia="ar-SA"/>
        </w:rPr>
      </w:pPr>
    </w:p>
    <w:p w14:paraId="45CC650A" w14:textId="77777777" w:rsidR="00854C3F" w:rsidRDefault="00854C3F">
      <w:pPr>
        <w:tabs>
          <w:tab w:val="left" w:pos="284"/>
        </w:tabs>
        <w:ind w:left="284" w:firstLine="425"/>
        <w:jc w:val="both"/>
        <w:rPr>
          <w:sz w:val="24"/>
          <w:szCs w:val="24"/>
          <w:lang w:eastAsia="ar-SA"/>
        </w:rPr>
      </w:pPr>
    </w:p>
    <w:p w14:paraId="4D4D1D94" w14:textId="77777777" w:rsidR="00854C3F" w:rsidRDefault="00000000">
      <w:pPr>
        <w:widowControl w:val="0"/>
        <w:numPr>
          <w:ilvl w:val="0"/>
          <w:numId w:val="1"/>
        </w:numPr>
        <w:tabs>
          <w:tab w:val="left" w:pos="1155"/>
        </w:tabs>
        <w:spacing w:line="272" w:lineRule="exact"/>
        <w:ind w:left="0" w:firstLine="737"/>
        <w:jc w:val="center"/>
        <w:outlineLvl w:val="2"/>
        <w:rPr>
          <w:b/>
          <w:bCs/>
        </w:rPr>
      </w:pPr>
      <w:r>
        <w:rPr>
          <w:b/>
          <w:bCs/>
          <w:spacing w:val="-1"/>
          <w:sz w:val="24"/>
          <w:szCs w:val="24"/>
        </w:rPr>
        <w:t>Кадровые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условия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(составители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программы)</w:t>
      </w:r>
    </w:p>
    <w:p w14:paraId="227494A7" w14:textId="77777777" w:rsidR="00854C3F" w:rsidRDefault="00854C3F">
      <w:pPr>
        <w:tabs>
          <w:tab w:val="left" w:pos="0"/>
        </w:tabs>
        <w:ind w:firstLine="709"/>
        <w:jc w:val="both"/>
        <w:rPr>
          <w:sz w:val="24"/>
          <w:szCs w:val="24"/>
          <w:lang w:eastAsia="ar-SA"/>
        </w:rPr>
      </w:pPr>
    </w:p>
    <w:p w14:paraId="6D7794FF" w14:textId="77777777" w:rsidR="00854C3F" w:rsidRDefault="00000000">
      <w:pPr>
        <w:tabs>
          <w:tab w:val="left" w:pos="0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Составитель программы - Шевченко Виталий Николаевич, </w:t>
      </w:r>
      <w:r>
        <w:rPr>
          <w:rFonts w:eastAsia="Calibri"/>
          <w:sz w:val="24"/>
          <w:szCs w:val="24"/>
        </w:rPr>
        <w:t xml:space="preserve">кандидат медицинских наук, врач-хирург высшей квалификационной категории, заведующий отделением хирургии </w:t>
      </w:r>
      <w:r>
        <w:rPr>
          <w:sz w:val="24"/>
          <w:szCs w:val="24"/>
        </w:rPr>
        <w:t>КГБУЗ «Краевая клиническая больница скорой медицинской помощи №2».</w:t>
      </w:r>
    </w:p>
    <w:p w14:paraId="1F9BDBAC" w14:textId="77777777" w:rsidR="00854C3F" w:rsidRDefault="00854C3F">
      <w:pPr>
        <w:tabs>
          <w:tab w:val="left" w:pos="0"/>
        </w:tabs>
        <w:ind w:firstLine="709"/>
        <w:jc w:val="both"/>
        <w:rPr>
          <w:sz w:val="24"/>
          <w:szCs w:val="24"/>
          <w:lang w:eastAsia="ar-SA"/>
        </w:rPr>
      </w:pPr>
    </w:p>
    <w:p w14:paraId="394711A7" w14:textId="77777777" w:rsidR="00854C3F" w:rsidRDefault="00000000">
      <w:pPr>
        <w:tabs>
          <w:tab w:val="left" w:pos="0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Преподаватель - </w:t>
      </w:r>
      <w:r>
        <w:rPr>
          <w:sz w:val="24"/>
          <w:szCs w:val="24"/>
        </w:rPr>
        <w:t>Шестаков Дмитрий Юрьевич, врач-хирург высшей квалификационной категории, заведующий операционным блоком КГБУЗ «ККБСМП №2».</w:t>
      </w:r>
    </w:p>
    <w:sectPr w:rsidR="00854C3F">
      <w:footerReference w:type="even" r:id="rId8"/>
      <w:footerReference w:type="default" r:id="rId9"/>
      <w:footerReference w:type="first" r:id="rId10"/>
      <w:pgSz w:w="11906" w:h="16838"/>
      <w:pgMar w:top="1260" w:right="940" w:bottom="718" w:left="1276" w:header="0" w:footer="53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D4606" w14:textId="77777777" w:rsidR="000F46E5" w:rsidRDefault="000F46E5">
      <w:r>
        <w:separator/>
      </w:r>
    </w:p>
  </w:endnote>
  <w:endnote w:type="continuationSeparator" w:id="0">
    <w:p w14:paraId="1CF2C5E2" w14:textId="77777777" w:rsidR="000F46E5" w:rsidRDefault="000F4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E542" w14:textId="77777777" w:rsidR="00854C3F" w:rsidRDefault="00854C3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B60C4" w14:textId="77777777" w:rsidR="00854C3F" w:rsidRDefault="00854C3F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C70F1" w14:textId="77777777" w:rsidR="00854C3F" w:rsidRDefault="00854C3F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846F4" w14:textId="77777777" w:rsidR="000F46E5" w:rsidRDefault="000F46E5">
      <w:r>
        <w:separator/>
      </w:r>
    </w:p>
  </w:footnote>
  <w:footnote w:type="continuationSeparator" w:id="0">
    <w:p w14:paraId="6A2E5602" w14:textId="77777777" w:rsidR="000F46E5" w:rsidRDefault="000F4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2689D"/>
    <w:multiLevelType w:val="multilevel"/>
    <w:tmpl w:val="1AC8AF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C2E92"/>
    <w:multiLevelType w:val="multilevel"/>
    <w:tmpl w:val="88465122"/>
    <w:lvl w:ilvl="0">
      <w:start w:val="1"/>
      <w:numFmt w:val="decimal"/>
      <w:lvlText w:val="%1."/>
      <w:lvlJc w:val="left"/>
      <w:pPr>
        <w:tabs>
          <w:tab w:val="num" w:pos="0"/>
        </w:tabs>
        <w:ind w:left="1645" w:hanging="420"/>
      </w:pPr>
      <w:rPr>
        <w:rFonts w:ascii="Times New Roman" w:eastAsia="Times New Roman" w:hAnsi="Times New Roman" w:cs="Times New Roman"/>
        <w:b/>
        <w:bCs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46" w:hanging="425"/>
      </w:pPr>
      <w:rPr>
        <w:rFonts w:ascii="Times New Roman" w:eastAsia="Times New Roman" w:hAnsi="Times New Roman" w:cs="Times New Roman"/>
        <w:i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12" w:hanging="42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4" w:hanging="42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56" w:hanging="42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28" w:hanging="42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00" w:hanging="42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72" w:hanging="42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4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3F0A1143"/>
    <w:multiLevelType w:val="multilevel"/>
    <w:tmpl w:val="DF60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2060281398">
    <w:abstractNumId w:val="1"/>
  </w:num>
  <w:num w:numId="2" w16cid:durableId="1910457521">
    <w:abstractNumId w:val="2"/>
  </w:num>
  <w:num w:numId="3" w16cid:durableId="93011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C3F"/>
    <w:rsid w:val="0007489F"/>
    <w:rsid w:val="000F46E5"/>
    <w:rsid w:val="00854C3F"/>
    <w:rsid w:val="00E4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E89C"/>
  <w15:docId w15:val="{A5910162-9528-40DE-BB64-41E1BCE4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2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11193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qFormat/>
    <w:locked/>
    <w:rsid w:val="00302223"/>
    <w:rPr>
      <w:shd w:val="clear" w:color="auto" w:fill="FFFFFF"/>
    </w:rPr>
  </w:style>
  <w:style w:type="character" w:customStyle="1" w:styleId="c2">
    <w:name w:val="c2"/>
    <w:qFormat/>
    <w:rsid w:val="00302223"/>
  </w:style>
  <w:style w:type="character" w:customStyle="1" w:styleId="a3">
    <w:name w:val="Верхний колонтитул Знак"/>
    <w:basedOn w:val="a0"/>
    <w:link w:val="a4"/>
    <w:qFormat/>
    <w:rsid w:val="003022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qFormat/>
    <w:rsid w:val="003022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2111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427D3E"/>
    <w:rPr>
      <w:b/>
      <w:bCs/>
    </w:rPr>
  </w:style>
  <w:style w:type="character" w:styleId="a8">
    <w:name w:val="Hyperlink"/>
    <w:basedOn w:val="a0"/>
    <w:uiPriority w:val="99"/>
    <w:unhideWhenUsed/>
    <w:rsid w:val="00427D3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qFormat/>
    <w:rsid w:val="00427D3E"/>
    <w:rPr>
      <w:color w:val="605E5C"/>
      <w:shd w:val="clear" w:color="auto" w:fill="E1DFDD"/>
    </w:rPr>
  </w:style>
  <w:style w:type="character" w:customStyle="1" w:styleId="z-">
    <w:name w:val="z-Начало формы Знак"/>
    <w:basedOn w:val="a0"/>
    <w:link w:val="z-0"/>
    <w:uiPriority w:val="99"/>
    <w:semiHidden/>
    <w:qFormat/>
    <w:rsid w:val="0009503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-buttontext">
    <w:name w:val="g-button__text"/>
    <w:basedOn w:val="a0"/>
    <w:qFormat/>
    <w:rsid w:val="00095039"/>
  </w:style>
  <w:style w:type="character" w:customStyle="1" w:styleId="z-1">
    <w:name w:val="z-Конец формы Знак"/>
    <w:basedOn w:val="a0"/>
    <w:link w:val="z-2"/>
    <w:uiPriority w:val="99"/>
    <w:semiHidden/>
    <w:qFormat/>
    <w:rsid w:val="0009503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a">
    <w:name w:val="Основной текст Знак"/>
    <w:basedOn w:val="a0"/>
    <w:link w:val="ab"/>
    <w:qFormat/>
    <w:rsid w:val="00130E2E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character" w:styleId="ac">
    <w:name w:val="FollowedHyperlink"/>
    <w:rPr>
      <w:color w:val="800000"/>
      <w:u w:val="single"/>
    </w:rPr>
  </w:style>
  <w:style w:type="paragraph" w:styleId="ad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link w:val="aa"/>
    <w:qFormat/>
    <w:rsid w:val="00130E2E"/>
    <w:pPr>
      <w:widowControl w:val="0"/>
      <w:suppressAutoHyphens w:val="0"/>
    </w:pPr>
    <w:rPr>
      <w:sz w:val="26"/>
      <w:szCs w:val="26"/>
      <w:lang w:bidi="ru-RU"/>
    </w:rPr>
  </w:style>
  <w:style w:type="paragraph" w:styleId="ae">
    <w:name w:val="List"/>
    <w:basedOn w:val="ab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user1">
    <w:name w:val="Колонтитулы (user)"/>
    <w:basedOn w:val="a"/>
    <w:qFormat/>
  </w:style>
  <w:style w:type="paragraph" w:customStyle="1" w:styleId="af1">
    <w:name w:val="Колонтитулы"/>
    <w:basedOn w:val="a"/>
    <w:qFormat/>
  </w:style>
  <w:style w:type="paragraph" w:styleId="a4">
    <w:name w:val="header"/>
    <w:basedOn w:val="a"/>
    <w:link w:val="a3"/>
    <w:rsid w:val="00302223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5"/>
    <w:rsid w:val="00302223"/>
    <w:pPr>
      <w:tabs>
        <w:tab w:val="center" w:pos="4153"/>
        <w:tab w:val="right" w:pos="8306"/>
      </w:tabs>
    </w:pPr>
  </w:style>
  <w:style w:type="paragraph" w:customStyle="1" w:styleId="1">
    <w:name w:val="Основной текст1"/>
    <w:uiPriority w:val="1"/>
    <w:qFormat/>
    <w:rsid w:val="00302223"/>
    <w:pPr>
      <w:jc w:val="both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af2">
    <w:name w:val="List Paragraph"/>
    <w:basedOn w:val="a"/>
    <w:uiPriority w:val="34"/>
    <w:qFormat/>
    <w:rsid w:val="00302223"/>
    <w:pPr>
      <w:ind w:left="720"/>
      <w:contextualSpacing/>
    </w:pPr>
  </w:style>
  <w:style w:type="paragraph" w:customStyle="1" w:styleId="Default">
    <w:name w:val="Default"/>
    <w:qFormat/>
    <w:rsid w:val="00302223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qFormat/>
    <w:rsid w:val="00302223"/>
    <w:pPr>
      <w:widowControl w:val="0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styleId="af3">
    <w:name w:val="Normal (Web)"/>
    <w:basedOn w:val="a"/>
    <w:uiPriority w:val="99"/>
    <w:unhideWhenUsed/>
    <w:qFormat/>
    <w:rsid w:val="00302223"/>
    <w:pPr>
      <w:spacing w:beforeAutospacing="1" w:afterAutospacing="1"/>
    </w:pPr>
    <w:rPr>
      <w:sz w:val="24"/>
      <w:szCs w:val="24"/>
    </w:rPr>
  </w:style>
  <w:style w:type="paragraph" w:customStyle="1" w:styleId="40">
    <w:name w:val="Основной текст (4)"/>
    <w:basedOn w:val="a"/>
    <w:link w:val="4"/>
    <w:qFormat/>
    <w:rsid w:val="00302223"/>
    <w:pPr>
      <w:widowControl w:val="0"/>
      <w:shd w:val="clear" w:color="auto" w:fill="FFFFFF"/>
      <w:spacing w:before="420" w:line="240" w:lineRule="atLeast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styleId="z-0">
    <w:name w:val="HTML Top of Form"/>
    <w:basedOn w:val="a"/>
    <w:next w:val="a"/>
    <w:link w:val="z-"/>
    <w:uiPriority w:val="99"/>
    <w:semiHidden/>
    <w:unhideWhenUsed/>
    <w:qFormat/>
    <w:rsid w:val="00095039"/>
    <w:pPr>
      <w:pBdr>
        <w:bottom w:val="single" w:sz="6" w:space="1" w:color="000000"/>
      </w:pBdr>
      <w:suppressAutoHyphens w:val="0"/>
      <w:jc w:val="center"/>
    </w:pPr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"/>
    <w:next w:val="a"/>
    <w:link w:val="z-1"/>
    <w:uiPriority w:val="99"/>
    <w:semiHidden/>
    <w:unhideWhenUsed/>
    <w:qFormat/>
    <w:rsid w:val="00095039"/>
    <w:pPr>
      <w:pBdr>
        <w:top w:val="single" w:sz="6" w:space="1" w:color="000000"/>
      </w:pBdr>
      <w:suppressAutoHyphens w:val="0"/>
      <w:jc w:val="center"/>
    </w:pPr>
    <w:rPr>
      <w:rFonts w:ascii="Arial" w:hAnsi="Arial" w:cs="Arial"/>
      <w:vanish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130E2E"/>
    <w:pPr>
      <w:widowControl w:val="0"/>
      <w:suppressAutoHyphens w:val="0"/>
      <w:spacing w:line="268" w:lineRule="exact"/>
      <w:ind w:left="108"/>
    </w:pPr>
    <w:rPr>
      <w:sz w:val="22"/>
      <w:szCs w:val="22"/>
      <w:lang w:bidi="ru-RU"/>
    </w:rPr>
  </w:style>
  <w:style w:type="numbering" w:customStyle="1" w:styleId="user2">
    <w:name w:val="Без списка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130E2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uiPriority w:val="39"/>
    <w:rsid w:val="0009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C555A-5F85-48B2-AEBE-CC6061453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2478</Words>
  <Characters>14129</Characters>
  <Application>Microsoft Office Word</Application>
  <DocSecurity>0</DocSecurity>
  <Lines>117</Lines>
  <Paragraphs>33</Paragraphs>
  <ScaleCrop>false</ScaleCrop>
  <Company/>
  <LinksUpToDate>false</LinksUpToDate>
  <CharactersWithSpaces>16574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dc:description/>
  <cp:lastModifiedBy>Ludmila Skachkova</cp:lastModifiedBy>
  <cp:revision>2</cp:revision>
  <dcterms:created xsi:type="dcterms:W3CDTF">2025-12-01T06:24:00Z</dcterms:created>
  <dcterms:modified xsi:type="dcterms:W3CDTF">2025-12-01T06:24:00Z</dcterms:modified>
  <dc:language>ru-RU</dc:language>
</cp:coreProperties>
</file>